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F2C3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F2C35">
        <w:rPr>
          <w:rFonts w:ascii="Century" w:eastAsia="Calibri" w:hAnsi="Century"/>
          <w:bCs/>
          <w:sz w:val="32"/>
          <w:szCs w:val="36"/>
          <w:lang w:eastAsia="ru-RU"/>
        </w:rPr>
        <w:t>53</w:t>
      </w:r>
    </w:p>
    <w:p w:rsidR="00CC1632" w:rsidRPr="00E15580" w:rsidRDefault="00EF2C35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F2C35">
        <w:rPr>
          <w:rFonts w:ascii="Century" w:hAnsi="Century"/>
          <w:b/>
          <w:sz w:val="26"/>
          <w:szCs w:val="26"/>
        </w:rPr>
        <w:t>Крисько Катерині Григорівні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EF2C35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EF2C35">
        <w:rPr>
          <w:rFonts w:ascii="Century" w:hAnsi="Century"/>
          <w:b/>
          <w:sz w:val="26"/>
          <w:szCs w:val="26"/>
        </w:rPr>
        <w:t>вул. Передміська, 12,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EF2C35">
        <w:rPr>
          <w:rFonts w:ascii="Century" w:hAnsi="Century"/>
          <w:sz w:val="26"/>
          <w:szCs w:val="26"/>
        </w:rPr>
        <w:t>Крисько Катерині Григорівні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EF2C35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EF2C35">
        <w:rPr>
          <w:rFonts w:ascii="Century" w:hAnsi="Century"/>
          <w:sz w:val="26"/>
          <w:szCs w:val="26"/>
        </w:rPr>
        <w:t>вул. Передміська, 12,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EF2C35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F2C35">
        <w:rPr>
          <w:rFonts w:ascii="Century" w:hAnsi="Century"/>
          <w:bCs/>
          <w:sz w:val="26"/>
          <w:szCs w:val="26"/>
        </w:rPr>
        <w:t>Крисько Катерині Григорівні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EF2C35">
        <w:rPr>
          <w:rFonts w:ascii="Century" w:hAnsi="Century"/>
          <w:bCs/>
          <w:sz w:val="26"/>
          <w:szCs w:val="26"/>
        </w:rPr>
        <w:t>0,2354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EF2C35">
        <w:rPr>
          <w:rFonts w:ascii="Century" w:hAnsi="Century"/>
          <w:bCs/>
          <w:sz w:val="26"/>
          <w:szCs w:val="26"/>
        </w:rPr>
        <w:t>4620983400:01:003:0104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EF2C35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EF2C35">
        <w:rPr>
          <w:rFonts w:ascii="Century" w:hAnsi="Century"/>
          <w:bCs/>
          <w:sz w:val="26"/>
          <w:szCs w:val="26"/>
        </w:rPr>
        <w:t>вул. Передміська, 12,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EF2C35">
        <w:rPr>
          <w:rFonts w:ascii="Century" w:hAnsi="Century"/>
          <w:bCs/>
          <w:sz w:val="26"/>
          <w:szCs w:val="26"/>
        </w:rPr>
        <w:t>Крисько Катерині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EF2C35">
        <w:rPr>
          <w:rFonts w:ascii="Century" w:hAnsi="Century"/>
          <w:bCs/>
          <w:sz w:val="26"/>
          <w:szCs w:val="26"/>
        </w:rPr>
        <w:t>0,2354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EF2C35">
        <w:rPr>
          <w:rFonts w:ascii="Century" w:hAnsi="Century"/>
          <w:bCs/>
          <w:sz w:val="26"/>
          <w:szCs w:val="26"/>
        </w:rPr>
        <w:t>4620983400:01:003:0104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EF2C35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EF2C35">
        <w:rPr>
          <w:rFonts w:ascii="Century" w:hAnsi="Century"/>
          <w:bCs/>
          <w:sz w:val="26"/>
          <w:szCs w:val="26"/>
        </w:rPr>
        <w:t>вул. Передміська, 12,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EF2C35">
        <w:rPr>
          <w:rFonts w:ascii="Century" w:hAnsi="Century"/>
          <w:bCs/>
          <w:sz w:val="26"/>
          <w:szCs w:val="26"/>
        </w:rPr>
        <w:t>Крисько Катерині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C35" w:rsidRDefault="00EF2C35" w:rsidP="00381483">
      <w:pPr>
        <w:spacing w:after="0" w:line="240" w:lineRule="auto"/>
      </w:pPr>
      <w:r>
        <w:separator/>
      </w:r>
    </w:p>
  </w:endnote>
  <w:endnote w:type="continuationSeparator" w:id="0">
    <w:p w:rsidR="00EF2C35" w:rsidRDefault="00EF2C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C35" w:rsidRDefault="00EF2C35" w:rsidP="00381483">
      <w:pPr>
        <w:spacing w:after="0" w:line="240" w:lineRule="auto"/>
      </w:pPr>
      <w:r>
        <w:separator/>
      </w:r>
    </w:p>
  </w:footnote>
  <w:footnote w:type="continuationSeparator" w:id="0">
    <w:p w:rsidR="00EF2C35" w:rsidRDefault="00EF2C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EF2C35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